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D" w:rsidRPr="00AC7919" w:rsidRDefault="00A82E24" w:rsidP="00451EC4">
      <w:pPr>
        <w:spacing w:after="0"/>
        <w:rPr>
          <w:rFonts w:ascii="Bryant Regular" w:hAnsi="Bryant Regular"/>
          <w:b/>
          <w:sz w:val="32"/>
          <w:lang w:val="fr-FR"/>
        </w:rPr>
      </w:pPr>
      <w:r w:rsidRPr="00AC7919">
        <w:rPr>
          <w:rFonts w:ascii="Bryant Regular" w:hAnsi="Bryant Regular"/>
          <w:b/>
          <w:sz w:val="32"/>
          <w:lang w:val="fr-FR"/>
        </w:rPr>
        <w:t xml:space="preserve">Connox GmbH – </w:t>
      </w:r>
      <w:r w:rsidR="00ED2161" w:rsidRPr="00AC7919">
        <w:rPr>
          <w:rFonts w:ascii="Bryant Regular" w:hAnsi="Bryant Regular"/>
          <w:b/>
          <w:sz w:val="32"/>
          <w:lang w:val="fr-FR"/>
        </w:rPr>
        <w:t>Les chiffres</w:t>
      </w:r>
    </w:p>
    <w:p w:rsidR="00451EC4" w:rsidRPr="00AC7919" w:rsidRDefault="00451EC4" w:rsidP="00451EC4">
      <w:pPr>
        <w:spacing w:after="0"/>
        <w:rPr>
          <w:rFonts w:ascii="Bryant Regular" w:hAnsi="Bryant Regular"/>
          <w:i/>
          <w:lang w:val="fr-FR"/>
        </w:rPr>
      </w:pPr>
    </w:p>
    <w:p w:rsidR="009A661F" w:rsidRPr="00AC7919" w:rsidRDefault="009A661F" w:rsidP="009A661F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>Connox est un des leaders de la vente en ligne de mobilier design. L’entreprise, dont le siège social est situé à Hanovre</w:t>
      </w:r>
      <w:r>
        <w:rPr>
          <w:rFonts w:ascii="Bryant Regular" w:hAnsi="Bryant Regular"/>
          <w:i/>
          <w:lang w:val="fr-FR"/>
        </w:rPr>
        <w:t>,</w:t>
      </w:r>
      <w:r w:rsidRPr="00AC7919">
        <w:rPr>
          <w:rFonts w:ascii="Bryant Regular" w:hAnsi="Bryant Regular"/>
          <w:i/>
          <w:lang w:val="fr-FR"/>
        </w:rPr>
        <w:t xml:space="preserve"> propose un assortiment de plus de </w:t>
      </w:r>
      <w:r>
        <w:rPr>
          <w:rFonts w:ascii="Bryant Regular" w:hAnsi="Bryant Regular"/>
          <w:i/>
          <w:lang w:val="fr-FR"/>
        </w:rPr>
        <w:t>2.500</w:t>
      </w:r>
      <w:r w:rsidRPr="00AC7919">
        <w:rPr>
          <w:rFonts w:ascii="Bryant Regular" w:hAnsi="Bryant Regular"/>
          <w:i/>
          <w:lang w:val="fr-FR"/>
        </w:rPr>
        <w:t xml:space="preserve"> produits de haute qualité</w:t>
      </w:r>
      <w:r>
        <w:rPr>
          <w:rFonts w:ascii="Bryant Regular" w:hAnsi="Bryant Regular"/>
          <w:i/>
          <w:lang w:val="fr-FR"/>
        </w:rPr>
        <w:t xml:space="preserve"> en permanente évolution vers l’assortiment complet de 15.000 produits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>Vous y trouverez</w:t>
      </w:r>
      <w:r w:rsidRPr="00AC7919">
        <w:rPr>
          <w:rFonts w:ascii="Bryant Regular" w:hAnsi="Bryant Regular"/>
          <w:i/>
          <w:lang w:val="fr-FR"/>
        </w:rPr>
        <w:t xml:space="preserve"> de grands classiques du design mais aussi </w:t>
      </w:r>
      <w:r>
        <w:rPr>
          <w:rFonts w:ascii="Bryant Regular" w:hAnsi="Bryant Regular"/>
          <w:i/>
          <w:lang w:val="fr-FR"/>
        </w:rPr>
        <w:t>de nombreux objets créé</w:t>
      </w:r>
      <w:r w:rsidRPr="00AC7919">
        <w:rPr>
          <w:rFonts w:ascii="Bryant Regular" w:hAnsi="Bryant Regular"/>
          <w:i/>
          <w:lang w:val="fr-FR"/>
        </w:rPr>
        <w:t>s par de</w:t>
      </w:r>
      <w:r>
        <w:rPr>
          <w:rFonts w:ascii="Bryant Regular" w:hAnsi="Bryant Regular"/>
          <w:i/>
          <w:lang w:val="fr-FR"/>
        </w:rPr>
        <w:t>s</w:t>
      </w:r>
      <w:r w:rsidRPr="00AC7919">
        <w:rPr>
          <w:rFonts w:ascii="Bryant Regular" w:hAnsi="Bryant Regular"/>
          <w:i/>
          <w:lang w:val="fr-FR"/>
        </w:rPr>
        <w:t xml:space="preserve"> designers émergeants et prometteurs.  </w:t>
      </w:r>
    </w:p>
    <w:p w:rsidR="009A661F" w:rsidRPr="00AC7919" w:rsidRDefault="009A661F" w:rsidP="009A661F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L’équipe, composée de 80 personnes, </w:t>
      </w:r>
      <w:r>
        <w:rPr>
          <w:rFonts w:ascii="Bryant Regular" w:hAnsi="Bryant Regular"/>
          <w:i/>
          <w:lang w:val="fr-FR"/>
        </w:rPr>
        <w:t>place le client au cœur de ses préoccupations</w:t>
      </w:r>
      <w:r w:rsidRPr="00AC7919">
        <w:rPr>
          <w:rFonts w:ascii="Bryant Regular" w:hAnsi="Bryant Regular"/>
          <w:i/>
          <w:lang w:val="fr-FR"/>
        </w:rPr>
        <w:t xml:space="preserve">. </w:t>
      </w:r>
      <w:r>
        <w:rPr>
          <w:rFonts w:ascii="Bryant Regular" w:hAnsi="Bryant Regular"/>
          <w:i/>
          <w:lang w:val="fr-FR"/>
        </w:rPr>
        <w:t xml:space="preserve">Cela garantit </w:t>
      </w:r>
      <w:r w:rsidRPr="00AC7919">
        <w:rPr>
          <w:rFonts w:ascii="Bryant Regular" w:hAnsi="Bryant Regular"/>
          <w:i/>
          <w:lang w:val="fr-FR"/>
        </w:rPr>
        <w:t xml:space="preserve">un service client performant, qui répond vraiment aux attentes des </w:t>
      </w:r>
      <w:r>
        <w:rPr>
          <w:rFonts w:ascii="Bryant Regular" w:hAnsi="Bryant Regular"/>
          <w:i/>
          <w:lang w:val="fr-FR"/>
        </w:rPr>
        <w:t>férus de design.</w:t>
      </w:r>
      <w:r w:rsidRPr="00AC7919">
        <w:rPr>
          <w:rFonts w:ascii="Bryant Regular" w:hAnsi="Bryant Regular"/>
          <w:i/>
          <w:lang w:val="fr-FR"/>
        </w:rPr>
        <w:t xml:space="preserve"> </w:t>
      </w:r>
    </w:p>
    <w:p w:rsidR="009A661F" w:rsidRPr="00AC7919" w:rsidRDefault="009A661F" w:rsidP="009A661F">
      <w:pPr>
        <w:spacing w:after="120"/>
        <w:rPr>
          <w:rFonts w:ascii="Bryant Regular" w:hAnsi="Bryant Regular"/>
          <w:i/>
          <w:lang w:val="fr-FR"/>
        </w:rPr>
      </w:pPr>
      <w:r w:rsidRPr="00AC7919">
        <w:rPr>
          <w:rFonts w:ascii="Bryant Regular" w:hAnsi="Bryant Regular"/>
          <w:i/>
          <w:lang w:val="fr-FR"/>
        </w:rPr>
        <w:t xml:space="preserve">Connox dispose d’un logiciel </w:t>
      </w:r>
      <w:r>
        <w:rPr>
          <w:rFonts w:ascii="Bryant Regular" w:hAnsi="Bryant Regular"/>
          <w:i/>
          <w:lang w:val="fr-FR"/>
        </w:rPr>
        <w:t xml:space="preserve">développé en interne, </w:t>
      </w:r>
      <w:r w:rsidRPr="00AC7919">
        <w:rPr>
          <w:rFonts w:ascii="Bryant Regular" w:hAnsi="Bryant Regular"/>
          <w:lang w:val="fr-FR"/>
        </w:rPr>
        <w:t xml:space="preserve">pour un maximum de flexibilité et de rapidité dans le développement de </w:t>
      </w:r>
      <w:r>
        <w:rPr>
          <w:rFonts w:ascii="Bryant Regular" w:hAnsi="Bryant Regular"/>
          <w:lang w:val="fr-FR"/>
        </w:rPr>
        <w:t>ses différents sites web.</w:t>
      </w:r>
    </w:p>
    <w:p w:rsidR="00A82E24" w:rsidRPr="00AC7919" w:rsidRDefault="00ED2161" w:rsidP="00EE7603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i/>
          <w:lang w:val="fr-FR"/>
        </w:rPr>
        <w:t>Ci-dessous les chiffres et dates clés, Avril 2016.</w:t>
      </w:r>
      <w:r w:rsidR="00A82E24" w:rsidRPr="00AC7919">
        <w:rPr>
          <w:rFonts w:ascii="Bryant Regular" w:hAnsi="Bryant Regular"/>
          <w:i/>
          <w:lang w:val="fr-FR"/>
        </w:rPr>
        <w:t xml:space="preserve"> </w:t>
      </w:r>
    </w:p>
    <w:p w:rsidR="00451EC4" w:rsidRPr="00AC7919" w:rsidRDefault="00451EC4" w:rsidP="00451EC4">
      <w:pPr>
        <w:spacing w:after="0"/>
        <w:rPr>
          <w:rFonts w:ascii="Bryant Regular" w:hAnsi="Bryant Regular"/>
          <w:lang w:val="fr-FR"/>
        </w:rPr>
      </w:pPr>
      <w:bookmarkStart w:id="0" w:name="_GoBack"/>
      <w:bookmarkEnd w:id="0"/>
    </w:p>
    <w:p w:rsidR="00A82E24" w:rsidRPr="00AC7919" w:rsidRDefault="00D1583E" w:rsidP="00451EC4">
      <w:pPr>
        <w:spacing w:after="0"/>
        <w:rPr>
          <w:rFonts w:ascii="Bryant Regular" w:hAnsi="Bryant Regular"/>
          <w:sz w:val="28"/>
          <w:lang w:val="fr-FR"/>
        </w:rPr>
      </w:pPr>
      <w:r>
        <w:rPr>
          <w:rFonts w:ascii="Bryant Regular" w:hAnsi="Bryant Regular"/>
          <w:sz w:val="28"/>
          <w:lang w:val="fr-FR"/>
        </w:rPr>
        <w:t>L’entreprise</w:t>
      </w:r>
    </w:p>
    <w:p w:rsidR="00451EC4" w:rsidRPr="00AC7919" w:rsidRDefault="00451EC4" w:rsidP="00451EC4">
      <w:pPr>
        <w:spacing w:after="0"/>
        <w:rPr>
          <w:rFonts w:ascii="Bryant Regular" w:hAnsi="Bryant Regular"/>
          <w:lang w:val="fr-FR"/>
        </w:rPr>
      </w:pPr>
    </w:p>
    <w:p w:rsidR="00451EC4" w:rsidRPr="00AC7919" w:rsidRDefault="00C27100" w:rsidP="0078720E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Date de création</w:t>
      </w:r>
      <w:r w:rsidR="00451EC4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451EC4" w:rsidRPr="00AC7919">
        <w:rPr>
          <w:rFonts w:ascii="Bryant Regular" w:hAnsi="Bryant Regular"/>
          <w:lang w:val="fr-FR"/>
        </w:rPr>
        <w:t>2005</w:t>
      </w:r>
    </w:p>
    <w:p w:rsidR="00451EC4" w:rsidRPr="00AC7919" w:rsidRDefault="00C27100" w:rsidP="0078720E">
      <w:pPr>
        <w:spacing w:after="12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Siège social</w:t>
      </w:r>
      <w:r w:rsidRPr="00AC7919">
        <w:rPr>
          <w:rFonts w:ascii="Bryant Regular" w:hAnsi="Bryant Regular"/>
          <w:lang w:val="fr-FR"/>
        </w:rPr>
        <w:tab/>
      </w:r>
      <w:r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="0052764E" w:rsidRPr="00AC7919">
        <w:rPr>
          <w:rFonts w:ascii="Bryant Regular" w:hAnsi="Bryant Regular"/>
          <w:lang w:val="fr-FR"/>
        </w:rPr>
        <w:tab/>
      </w:r>
      <w:r w:rsidRPr="00AC7919">
        <w:rPr>
          <w:rFonts w:ascii="Bryant Regular" w:hAnsi="Bryant Regular"/>
          <w:lang w:val="fr-FR"/>
        </w:rPr>
        <w:t>Hanovre</w:t>
      </w:r>
      <w:r w:rsidR="00D1583E">
        <w:rPr>
          <w:rFonts w:ascii="Bryant Regular" w:hAnsi="Bryant Regular"/>
          <w:lang w:val="fr-FR"/>
        </w:rPr>
        <w:t>, Allemagne</w:t>
      </w:r>
    </w:p>
    <w:p w:rsidR="00A5610E" w:rsidRPr="00AC7919" w:rsidRDefault="00C27100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Champs d‘activité      </w:t>
      </w:r>
      <w:r w:rsidR="0052764E" w:rsidRPr="00AC7919">
        <w:rPr>
          <w:rFonts w:ascii="Bryant Regular" w:hAnsi="Bryant Regular"/>
          <w:lang w:val="fr-FR"/>
        </w:rPr>
        <w:tab/>
      </w:r>
      <w:r w:rsidR="002647EF">
        <w:rPr>
          <w:rFonts w:ascii="Bryant Regular" w:hAnsi="Bryant Regular"/>
          <w:lang w:val="fr-FR"/>
        </w:rPr>
        <w:t>Mobilier</w:t>
      </w:r>
      <w:r w:rsidRPr="00AC7919">
        <w:rPr>
          <w:rFonts w:ascii="Bryant Regular" w:hAnsi="Bryant Regular"/>
          <w:lang w:val="fr-FR"/>
        </w:rPr>
        <w:t xml:space="preserve"> </w:t>
      </w:r>
      <w:r w:rsidR="00AE31E8">
        <w:rPr>
          <w:rFonts w:ascii="Bryant Regular" w:hAnsi="Bryant Regular"/>
          <w:lang w:val="fr-FR"/>
        </w:rPr>
        <w:t>&amp;</w:t>
      </w:r>
      <w:r w:rsidRPr="00AC7919">
        <w:rPr>
          <w:rFonts w:ascii="Bryant Regular" w:hAnsi="Bryant Regular"/>
          <w:lang w:val="fr-FR"/>
        </w:rPr>
        <w:t xml:space="preserve"> a</w:t>
      </w:r>
      <w:r w:rsidR="00AE31E8">
        <w:rPr>
          <w:rFonts w:ascii="Bryant Regular" w:hAnsi="Bryant Regular"/>
          <w:lang w:val="fr-FR"/>
        </w:rPr>
        <w:t>ccessoires design haut de gamme</w:t>
      </w:r>
    </w:p>
    <w:p w:rsidR="002B57B5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Nb. d’employés         </w:t>
      </w:r>
      <w:r w:rsidRPr="00AC7919">
        <w:rPr>
          <w:rFonts w:ascii="Bryant Regular" w:hAnsi="Bryant Regular"/>
          <w:lang w:val="fr-FR"/>
        </w:rPr>
        <w:tab/>
      </w:r>
      <w:r w:rsidR="00BC7961" w:rsidRPr="00AC7919">
        <w:rPr>
          <w:rFonts w:ascii="Bryant Regular" w:hAnsi="Bryant Regular"/>
          <w:lang w:val="fr-FR"/>
        </w:rPr>
        <w:t>80</w:t>
      </w:r>
    </w:p>
    <w:p w:rsidR="002B57B5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E-boutiques</w:t>
      </w:r>
      <w:r w:rsidR="002B57B5" w:rsidRPr="00AC7919">
        <w:rPr>
          <w:rFonts w:ascii="Bryant Regular" w:hAnsi="Bryant Regular"/>
          <w:lang w:val="fr-FR"/>
        </w:rPr>
        <w:tab/>
        <w:t>connox.de</w:t>
      </w:r>
      <w:r w:rsidR="00C25D9A" w:rsidRPr="00AC7919">
        <w:rPr>
          <w:rFonts w:ascii="Bryant Regular" w:hAnsi="Bryant Regular"/>
          <w:lang w:val="fr-FR"/>
        </w:rPr>
        <w:t>, connox.com, connox.at</w:t>
      </w:r>
      <w:r w:rsidR="00BC7961" w:rsidRPr="00AC7919">
        <w:rPr>
          <w:rFonts w:ascii="Bryant Regular" w:hAnsi="Bryant Regular"/>
          <w:lang w:val="fr-FR"/>
        </w:rPr>
        <w:t>, connox.fr, connox.ch</w:t>
      </w:r>
    </w:p>
    <w:p w:rsidR="00CE2D50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Dirigeants</w:t>
      </w:r>
      <w:r w:rsidR="00CE2D50" w:rsidRPr="00AC7919">
        <w:rPr>
          <w:rFonts w:ascii="Bryant Regular" w:hAnsi="Bryant Regular"/>
          <w:lang w:val="fr-FR"/>
        </w:rPr>
        <w:tab/>
      </w:r>
      <w:r w:rsidR="00FD6B95" w:rsidRPr="00AC7919">
        <w:rPr>
          <w:rFonts w:ascii="Bryant Regular" w:hAnsi="Bryant Regular" w:cs="Segoe UI"/>
          <w:lang w:val="fr-FR"/>
        </w:rPr>
        <w:t>Thilo Haas, Kristian Lenz</w:t>
      </w:r>
    </w:p>
    <w:p w:rsidR="00CE2D50" w:rsidRPr="00AC7919" w:rsidRDefault="0052764E" w:rsidP="0078720E">
      <w:pPr>
        <w:spacing w:after="120"/>
        <w:ind w:left="3540" w:hanging="354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Certifications</w:t>
      </w:r>
      <w:r w:rsidR="00CE2D50" w:rsidRPr="00AC7919">
        <w:rPr>
          <w:rFonts w:ascii="Bryant Regular" w:hAnsi="Bryant Regular"/>
          <w:lang w:val="fr-FR"/>
        </w:rPr>
        <w:tab/>
      </w:r>
      <w:r w:rsidR="00BC7961" w:rsidRPr="00AC7919">
        <w:rPr>
          <w:rFonts w:ascii="Bryant Regular" w:hAnsi="Bryant Regular" w:cs="Segoe UI"/>
          <w:lang w:val="fr-FR"/>
        </w:rPr>
        <w:t xml:space="preserve">EMOTA – </w:t>
      </w:r>
      <w:proofErr w:type="spellStart"/>
      <w:r w:rsidR="00BC7961" w:rsidRPr="00AC7919">
        <w:rPr>
          <w:rFonts w:ascii="Bryant Regular" w:hAnsi="Bryant Regular" w:cs="Segoe UI"/>
          <w:lang w:val="fr-FR"/>
        </w:rPr>
        <w:t>European</w:t>
      </w:r>
      <w:proofErr w:type="spellEnd"/>
      <w:r w:rsidR="00BC7961" w:rsidRPr="00AC7919">
        <w:rPr>
          <w:rFonts w:ascii="Bryant Regular" w:hAnsi="Bryant Regular" w:cs="Segoe UI"/>
          <w:lang w:val="fr-FR"/>
        </w:rPr>
        <w:t xml:space="preserve"> Trust Mark</w:t>
      </w:r>
      <w:r w:rsidR="0035233B">
        <w:rPr>
          <w:rFonts w:ascii="Bryant Regular" w:hAnsi="Bryant Regular" w:cs="Segoe UI"/>
          <w:lang w:val="fr-FR"/>
        </w:rPr>
        <w:t xml:space="preserve">, </w:t>
      </w:r>
      <w:r w:rsidR="00A5610E" w:rsidRPr="00AC7919">
        <w:rPr>
          <w:rFonts w:ascii="Bryant Regular" w:hAnsi="Bryant Regular" w:cs="Segoe UI"/>
          <w:lang w:val="fr-FR"/>
        </w:rPr>
        <w:t xml:space="preserve">Euro-Label, </w:t>
      </w:r>
      <w:r w:rsidRPr="00AC7919">
        <w:rPr>
          <w:rFonts w:ascii="Bryant Regular" w:hAnsi="Bryant Regular" w:cs="Segoe UI"/>
          <w:lang w:val="fr-FR"/>
        </w:rPr>
        <w:t xml:space="preserve">excellente note </w:t>
      </w:r>
      <w:proofErr w:type="gramStart"/>
      <w:r w:rsidRPr="00AC7919">
        <w:rPr>
          <w:rFonts w:ascii="Bryant Regular" w:hAnsi="Bryant Regular" w:cs="Segoe UI"/>
          <w:lang w:val="fr-FR"/>
        </w:rPr>
        <w:t xml:space="preserve">du </w:t>
      </w:r>
      <w:r w:rsidR="00A5610E" w:rsidRPr="00AC7919">
        <w:rPr>
          <w:rFonts w:ascii="Bryant Regular" w:hAnsi="Bryant Regular" w:cs="Segoe UI"/>
          <w:lang w:val="fr-FR"/>
        </w:rPr>
        <w:t>EHI</w:t>
      </w:r>
      <w:proofErr w:type="gramEnd"/>
      <w:r w:rsidR="00A5610E" w:rsidRPr="00AC7919">
        <w:rPr>
          <w:rFonts w:ascii="Bryant Regular" w:hAnsi="Bryant Regular" w:cs="Segoe UI"/>
          <w:lang w:val="fr-FR"/>
        </w:rPr>
        <w:t xml:space="preserve"> </w:t>
      </w:r>
      <w:proofErr w:type="spellStart"/>
      <w:r w:rsidR="00A5610E" w:rsidRPr="00AC7919">
        <w:rPr>
          <w:rFonts w:ascii="Bryant Regular" w:hAnsi="Bryant Regular" w:cs="Segoe UI"/>
          <w:lang w:val="fr-FR"/>
        </w:rPr>
        <w:t>Retail</w:t>
      </w:r>
      <w:proofErr w:type="spellEnd"/>
      <w:r w:rsidR="00A5610E" w:rsidRPr="00AC7919">
        <w:rPr>
          <w:rFonts w:ascii="Bryant Regular" w:hAnsi="Bryant Regular" w:cs="Segoe UI"/>
          <w:lang w:val="fr-FR"/>
        </w:rPr>
        <w:t xml:space="preserve"> Institute </w:t>
      </w:r>
      <w:proofErr w:type="spellStart"/>
      <w:r w:rsidR="00A5610E" w:rsidRPr="00AC7919">
        <w:rPr>
          <w:rFonts w:ascii="Bryant Regular" w:hAnsi="Bryant Regular" w:cs="Segoe UI"/>
          <w:lang w:val="fr-FR"/>
        </w:rPr>
        <w:t>e.V.</w:t>
      </w:r>
      <w:proofErr w:type="spellEnd"/>
      <w:r w:rsidR="00A5610E" w:rsidRPr="00AC7919">
        <w:rPr>
          <w:rFonts w:ascii="Bryant Regular" w:hAnsi="Bryant Regular" w:cs="Segoe UI"/>
          <w:lang w:val="fr-FR"/>
        </w:rPr>
        <w:t xml:space="preserve"> (EHI) </w:t>
      </w:r>
      <w:r w:rsidRPr="00AC7919">
        <w:rPr>
          <w:rFonts w:ascii="Bryant Regular" w:hAnsi="Bryant Regular" w:cs="Segoe UI"/>
          <w:lang w:val="fr-FR"/>
        </w:rPr>
        <w:t>pour les</w:t>
      </w:r>
      <w:r w:rsidR="00AE31E8">
        <w:rPr>
          <w:rFonts w:ascii="Bryant Regular" w:hAnsi="Bryant Regular" w:cs="Segoe UI"/>
          <w:lang w:val="fr-FR"/>
        </w:rPr>
        <w:t xml:space="preserve"> achats électroniques en Europe</w:t>
      </w:r>
    </w:p>
    <w:p w:rsidR="00CE2D50" w:rsidRPr="00AC7919" w:rsidRDefault="00CE2D50" w:rsidP="002B57B5">
      <w:pPr>
        <w:spacing w:after="0"/>
        <w:ind w:left="3540" w:hanging="3540"/>
        <w:rPr>
          <w:rFonts w:ascii="Bryant Regular" w:hAnsi="Bryant Regular"/>
          <w:lang w:val="fr-FR"/>
        </w:rPr>
      </w:pPr>
    </w:p>
    <w:p w:rsidR="00CE2D50" w:rsidRPr="00AC7919" w:rsidRDefault="00300079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  <w:r w:rsidRPr="00AC7919">
        <w:rPr>
          <w:rFonts w:ascii="Bryant Regular" w:hAnsi="Bryant Regular"/>
          <w:sz w:val="28"/>
          <w:lang w:val="fr-FR"/>
        </w:rPr>
        <w:t>Les plus</w:t>
      </w:r>
    </w:p>
    <w:p w:rsidR="009E5E39" w:rsidRPr="00AC7919" w:rsidRDefault="009E5E39" w:rsidP="00A5610E">
      <w:pPr>
        <w:spacing w:after="0"/>
        <w:rPr>
          <w:rFonts w:ascii="Bryant Regular" w:hAnsi="Bryant Regular"/>
          <w:b/>
          <w:lang w:val="fr-FR"/>
        </w:rPr>
      </w:pPr>
    </w:p>
    <w:p w:rsidR="00133379" w:rsidRPr="00AC7919" w:rsidRDefault="0035233B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Un vaste choix de produits soigneusement sélectionnés</w:t>
      </w:r>
      <w:r w:rsidR="00300079" w:rsidRPr="00AC7919">
        <w:rPr>
          <w:rFonts w:ascii="Bryant Regular" w:hAnsi="Bryant Regular"/>
          <w:lang w:val="fr-FR"/>
        </w:rPr>
        <w:t>.</w:t>
      </w:r>
      <w:r w:rsidR="00133379" w:rsidRPr="00AC7919">
        <w:rPr>
          <w:rFonts w:ascii="Bryant Regular" w:hAnsi="Bryant Regular"/>
          <w:lang w:val="fr-FR"/>
        </w:rPr>
        <w:t xml:space="preserve"> </w:t>
      </w:r>
      <w:r w:rsidR="009A661F">
        <w:rPr>
          <w:rFonts w:ascii="Bryant Regular" w:hAnsi="Bryant Regular"/>
          <w:lang w:val="fr-FR"/>
        </w:rPr>
        <w:t>2.500</w:t>
      </w:r>
      <w:r w:rsidR="00133379" w:rsidRPr="00AC7919">
        <w:rPr>
          <w:rFonts w:ascii="Bryant Regular" w:hAnsi="Bryant Regular"/>
          <w:lang w:val="fr-FR"/>
        </w:rPr>
        <w:t xml:space="preserve"> </w:t>
      </w:r>
      <w:r>
        <w:rPr>
          <w:rFonts w:ascii="Bryant Regular" w:hAnsi="Bryant Regular"/>
          <w:lang w:val="fr-FR"/>
        </w:rPr>
        <w:t>références</w:t>
      </w:r>
      <w:r w:rsidR="00300079" w:rsidRPr="00AC7919">
        <w:rPr>
          <w:rFonts w:ascii="Bryant Regular" w:hAnsi="Bryant Regular"/>
          <w:lang w:val="fr-FR"/>
        </w:rPr>
        <w:t xml:space="preserve"> dans l’assortiment actuel</w:t>
      </w:r>
      <w:r w:rsidR="00133379" w:rsidRPr="00AC7919">
        <w:rPr>
          <w:rFonts w:ascii="Bryant Regular" w:hAnsi="Bryant Regular"/>
          <w:lang w:val="fr-FR"/>
        </w:rPr>
        <w:t xml:space="preserve">, </w:t>
      </w:r>
      <w:r w:rsidR="00300079" w:rsidRPr="00AC7919">
        <w:rPr>
          <w:rFonts w:ascii="Bryant Regular" w:hAnsi="Bryant Regular"/>
          <w:lang w:val="fr-FR"/>
        </w:rPr>
        <w:t>dont une gra</w:t>
      </w:r>
      <w:r>
        <w:rPr>
          <w:rFonts w:ascii="Bryant Regular" w:hAnsi="Bryant Regular"/>
          <w:lang w:val="fr-FR"/>
        </w:rPr>
        <w:t>n</w:t>
      </w:r>
      <w:r w:rsidR="00300079" w:rsidRPr="00AC7919">
        <w:rPr>
          <w:rFonts w:ascii="Bryant Regular" w:hAnsi="Bryant Regular"/>
          <w:lang w:val="fr-FR"/>
        </w:rPr>
        <w:t>de majorité en stock.</w:t>
      </w:r>
    </w:p>
    <w:p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 w:cs="Segoe UI"/>
          <w:lang w:val="fr-FR"/>
        </w:rPr>
        <w:t>P</w:t>
      </w:r>
      <w:r w:rsidR="00FD24BF">
        <w:rPr>
          <w:rFonts w:ascii="Bryant Regular" w:hAnsi="Bryant Regular" w:cs="Segoe UI"/>
          <w:lang w:val="fr-FR"/>
        </w:rPr>
        <w:t>lus de 400 marques et designers.</w:t>
      </w:r>
    </w:p>
    <w:p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Meubles, accessoires, luminaire</w:t>
      </w:r>
      <w:r w:rsidR="0035233B">
        <w:rPr>
          <w:rFonts w:ascii="Bryant Regular" w:hAnsi="Bryant Regular"/>
          <w:lang w:val="fr-FR"/>
        </w:rPr>
        <w:t>s</w:t>
      </w:r>
      <w:r w:rsidRPr="00AC7919">
        <w:rPr>
          <w:rFonts w:ascii="Bryant Regular" w:hAnsi="Bryant Regular"/>
          <w:lang w:val="fr-FR"/>
        </w:rPr>
        <w:t>, électroniqu</w:t>
      </w:r>
      <w:r w:rsidR="0035233B">
        <w:rPr>
          <w:rFonts w:ascii="Bryant Regular" w:hAnsi="Bryant Regular"/>
          <w:lang w:val="fr-FR"/>
        </w:rPr>
        <w:t xml:space="preserve">e, tout ceci dans divers styles et </w:t>
      </w:r>
      <w:r w:rsidR="00FD24BF">
        <w:rPr>
          <w:rFonts w:ascii="Bryant Regular" w:hAnsi="Bryant Regular"/>
          <w:lang w:val="fr-FR"/>
        </w:rPr>
        <w:t>tendances.</w:t>
      </w:r>
    </w:p>
    <w:p w:rsidR="0013337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Des fabricants renommés et des designers internationaux pour des produits toujours plus sophistiqués.</w:t>
      </w:r>
    </w:p>
    <w:p w:rsidR="00300079" w:rsidRPr="00AC7919" w:rsidRDefault="0035233B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Des a</w:t>
      </w:r>
      <w:r w:rsidR="00300079" w:rsidRPr="00AC7919">
        <w:rPr>
          <w:rFonts w:ascii="Bryant Regular" w:hAnsi="Bryant Regular"/>
          <w:lang w:val="fr-FR"/>
        </w:rPr>
        <w:t xml:space="preserve">vis clients positifs, </w:t>
      </w:r>
      <w:r>
        <w:rPr>
          <w:rFonts w:ascii="Bryant Regular" w:hAnsi="Bryant Regular"/>
          <w:lang w:val="fr-FR"/>
        </w:rPr>
        <w:t xml:space="preserve">des </w:t>
      </w:r>
      <w:r w:rsidR="00300079" w:rsidRPr="00AC7919">
        <w:rPr>
          <w:rFonts w:ascii="Bryant Regular" w:hAnsi="Bryant Regular"/>
          <w:lang w:val="fr-FR"/>
        </w:rPr>
        <w:t xml:space="preserve">descriptions détaillées, </w:t>
      </w:r>
      <w:r>
        <w:rPr>
          <w:rFonts w:ascii="Bryant Regular" w:hAnsi="Bryant Regular"/>
          <w:lang w:val="fr-FR"/>
        </w:rPr>
        <w:t xml:space="preserve">des </w:t>
      </w:r>
      <w:r w:rsidR="00300079" w:rsidRPr="00AC7919">
        <w:rPr>
          <w:rFonts w:ascii="Bryant Regular" w:hAnsi="Bryant Regular"/>
          <w:lang w:val="fr-FR"/>
        </w:rPr>
        <w:t>inspirations et conseil</w:t>
      </w:r>
      <w:r w:rsidR="0002047F">
        <w:rPr>
          <w:rFonts w:ascii="Bryant Regular" w:hAnsi="Bryant Regular"/>
          <w:lang w:val="fr-FR"/>
        </w:rPr>
        <w:t>s</w:t>
      </w:r>
      <w:r w:rsidR="00300079" w:rsidRPr="00AC7919">
        <w:rPr>
          <w:rFonts w:ascii="Bryant Regular" w:hAnsi="Bryant Regular"/>
          <w:lang w:val="fr-FR"/>
        </w:rPr>
        <w:t xml:space="preserve">. </w:t>
      </w:r>
    </w:p>
    <w:p w:rsidR="009E5E39" w:rsidRPr="00AC7919" w:rsidRDefault="00300079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Une équipe à taille humaine pour un service client de haute qualité et des interlocuteurs  natifs proches de leurs clients. </w:t>
      </w:r>
    </w:p>
    <w:p w:rsidR="009E5E39" w:rsidRPr="00AC7919" w:rsidRDefault="009A661F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Diverses</w:t>
      </w:r>
      <w:r w:rsidR="00FD24BF">
        <w:rPr>
          <w:rFonts w:ascii="Bryant Regular" w:hAnsi="Bryant Regular"/>
          <w:lang w:val="fr-FR"/>
        </w:rPr>
        <w:t xml:space="preserve"> possibilités de paiement : </w:t>
      </w:r>
      <w:r w:rsidR="007510C7">
        <w:rPr>
          <w:rFonts w:ascii="Bryant Regular" w:hAnsi="Bryant Regular"/>
          <w:lang w:val="fr-FR"/>
        </w:rPr>
        <w:t>p</w:t>
      </w:r>
      <w:r>
        <w:rPr>
          <w:rFonts w:ascii="Bryant Regular" w:hAnsi="Bryant Regular"/>
          <w:lang w:val="fr-FR"/>
        </w:rPr>
        <w:t xml:space="preserve">aiement par avance avec escompte de 3 %, </w:t>
      </w:r>
      <w:r w:rsidR="00FD24BF">
        <w:rPr>
          <w:rFonts w:ascii="Bryant Regular" w:hAnsi="Bryant Regular"/>
          <w:lang w:val="fr-FR"/>
        </w:rPr>
        <w:t>v</w:t>
      </w:r>
      <w:r w:rsidR="00300079" w:rsidRPr="00AC7919">
        <w:rPr>
          <w:rFonts w:ascii="Bryant Regular" w:hAnsi="Bryant Regular"/>
          <w:lang w:val="fr-FR"/>
        </w:rPr>
        <w:t>ire</w:t>
      </w:r>
      <w:r w:rsidR="0035233B">
        <w:rPr>
          <w:rFonts w:ascii="Bryant Regular" w:hAnsi="Bryant Regular"/>
          <w:lang w:val="fr-FR"/>
        </w:rPr>
        <w:t>ment SEPA, PayPal, carte de créd</w:t>
      </w:r>
      <w:r w:rsidR="00300079" w:rsidRPr="00AC7919">
        <w:rPr>
          <w:rFonts w:ascii="Bryant Regular" w:hAnsi="Bryant Regular"/>
          <w:lang w:val="fr-FR"/>
        </w:rPr>
        <w:t>it</w:t>
      </w:r>
      <w:r>
        <w:rPr>
          <w:rFonts w:ascii="Bryant Regular" w:hAnsi="Bryant Regular"/>
          <w:lang w:val="fr-FR"/>
        </w:rPr>
        <w:t xml:space="preserve"> avec code </w:t>
      </w:r>
      <w:proofErr w:type="spellStart"/>
      <w:r>
        <w:rPr>
          <w:rFonts w:ascii="Bryant Regular" w:hAnsi="Bryant Regular"/>
          <w:lang w:val="fr-FR"/>
        </w:rPr>
        <w:t>secure</w:t>
      </w:r>
      <w:proofErr w:type="spellEnd"/>
      <w:r w:rsidR="00300079" w:rsidRPr="00AC7919">
        <w:rPr>
          <w:rFonts w:ascii="Bryant Regular" w:hAnsi="Bryant Regular"/>
          <w:lang w:val="fr-FR"/>
        </w:rPr>
        <w:t>, chèque cadeau</w:t>
      </w:r>
      <w:r w:rsidR="0035233B">
        <w:rPr>
          <w:rFonts w:ascii="Bryant Regular" w:hAnsi="Bryant Regular"/>
          <w:lang w:val="fr-FR"/>
        </w:rPr>
        <w:t>…</w:t>
      </w:r>
    </w:p>
    <w:p w:rsidR="009E5E39" w:rsidRDefault="001B06E8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lastRenderedPageBreak/>
        <w:t xml:space="preserve">Frais de port </w:t>
      </w:r>
      <w:r w:rsidR="0035233B">
        <w:rPr>
          <w:rFonts w:ascii="Bryant Regular" w:hAnsi="Bryant Regular"/>
          <w:lang w:val="fr-FR"/>
        </w:rPr>
        <w:t xml:space="preserve">à partir de 10 €, puis </w:t>
      </w:r>
      <w:r w:rsidRPr="00AC7919">
        <w:rPr>
          <w:rFonts w:ascii="Bryant Regular" w:hAnsi="Bryant Regular"/>
          <w:lang w:val="fr-FR"/>
        </w:rPr>
        <w:t>offert</w:t>
      </w:r>
      <w:r w:rsidR="0035233B">
        <w:rPr>
          <w:rFonts w:ascii="Bryant Regular" w:hAnsi="Bryant Regular"/>
          <w:lang w:val="fr-FR"/>
        </w:rPr>
        <w:t>s</w:t>
      </w:r>
      <w:r w:rsidRPr="00AC7919">
        <w:rPr>
          <w:rFonts w:ascii="Bryant Regular" w:hAnsi="Bryant Regular"/>
          <w:lang w:val="fr-FR"/>
        </w:rPr>
        <w:t xml:space="preserve"> </w:t>
      </w:r>
      <w:r w:rsidR="0035233B">
        <w:rPr>
          <w:rFonts w:ascii="Bryant Regular" w:hAnsi="Bryant Regular"/>
          <w:lang w:val="fr-FR"/>
        </w:rPr>
        <w:t>dès</w:t>
      </w:r>
      <w:r w:rsidRPr="00AC7919">
        <w:rPr>
          <w:rFonts w:ascii="Bryant Regular" w:hAnsi="Bryant Regular"/>
          <w:lang w:val="fr-FR"/>
        </w:rPr>
        <w:t xml:space="preserve"> 120 €</w:t>
      </w:r>
      <w:r w:rsidR="009A661F">
        <w:rPr>
          <w:rFonts w:ascii="Bryant Regular" w:hAnsi="Bryant Regular"/>
          <w:lang w:val="fr-FR"/>
        </w:rPr>
        <w:t xml:space="preserve"> de valeur d’achat.</w:t>
      </w:r>
    </w:p>
    <w:p w:rsidR="009A661F" w:rsidRPr="00AC7919" w:rsidRDefault="009A661F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>
        <w:rPr>
          <w:rFonts w:ascii="Bryant Regular" w:hAnsi="Bryant Regular"/>
          <w:lang w:val="fr-FR"/>
        </w:rPr>
        <w:t>15.000 références en Allemagne, dont une grande majorité en stock. (Plus de 2.500 produits sont</w:t>
      </w:r>
      <w:r w:rsidR="00A52B4D">
        <w:rPr>
          <w:rFonts w:ascii="Bryant Regular" w:hAnsi="Bryant Regular"/>
          <w:lang w:val="fr-FR"/>
        </w:rPr>
        <w:t xml:space="preserve"> déjà disponibles en ligne sur c</w:t>
      </w:r>
      <w:r>
        <w:rPr>
          <w:rFonts w:ascii="Bryant Regular" w:hAnsi="Bryant Regular"/>
          <w:lang w:val="fr-FR"/>
        </w:rPr>
        <w:t>onnox.fr et quotidiennement complétés par l’équipe rédactionnelle).</w:t>
      </w:r>
    </w:p>
    <w:p w:rsidR="00B81FC8" w:rsidRPr="00AC7919" w:rsidRDefault="001B06E8" w:rsidP="0078720E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Programme de fidélité </w:t>
      </w:r>
      <w:proofErr w:type="spellStart"/>
      <w:r w:rsidRPr="00AC7919">
        <w:rPr>
          <w:rFonts w:ascii="Bryant Regular" w:hAnsi="Bryant Regular"/>
          <w:lang w:val="fr-FR"/>
        </w:rPr>
        <w:t>ConnoxPlus</w:t>
      </w:r>
      <w:proofErr w:type="spellEnd"/>
      <w:r w:rsidR="00FD24BF">
        <w:rPr>
          <w:rFonts w:ascii="Bryant Regular" w:hAnsi="Bryant Regular"/>
          <w:lang w:val="fr-FR"/>
        </w:rPr>
        <w:t>.</w:t>
      </w:r>
    </w:p>
    <w:p w:rsidR="00C25D9A" w:rsidRPr="00AC7919" w:rsidRDefault="001B06E8" w:rsidP="00C25D9A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>Logiciel « EC Su</w:t>
      </w:r>
      <w:r w:rsidR="0035233B">
        <w:rPr>
          <w:rFonts w:ascii="Bryant Regular" w:hAnsi="Bryant Regular"/>
          <w:lang w:val="fr-FR"/>
        </w:rPr>
        <w:t>ite », développé en interne.</w:t>
      </w:r>
    </w:p>
    <w:p w:rsidR="008D0E35" w:rsidRPr="00AC7919" w:rsidRDefault="008D0E35" w:rsidP="0078720E">
      <w:pPr>
        <w:spacing w:after="0"/>
        <w:rPr>
          <w:rFonts w:ascii="Bryant Regular" w:hAnsi="Bryant Regular"/>
          <w:lang w:val="fr-FR"/>
        </w:rPr>
      </w:pPr>
      <w:r w:rsidRPr="00AC7919">
        <w:rPr>
          <w:rFonts w:ascii="Bryant Regular" w:hAnsi="Bryant Regular"/>
          <w:lang w:val="fr-FR"/>
        </w:rPr>
        <w:t xml:space="preserve">Plus d’informations sur notre </w:t>
      </w:r>
      <w:r w:rsidR="00D1583E" w:rsidRPr="00AC7919">
        <w:rPr>
          <w:rFonts w:ascii="Bryant Regular" w:hAnsi="Bryant Regular"/>
          <w:lang w:val="fr-FR"/>
        </w:rPr>
        <w:t>société</w:t>
      </w:r>
      <w:r w:rsidRPr="00AC7919">
        <w:rPr>
          <w:rFonts w:ascii="Bryant Regular" w:hAnsi="Bryant Regular"/>
          <w:lang w:val="fr-FR"/>
        </w:rPr>
        <w:t xml:space="preserve"> ici :</w:t>
      </w:r>
    </w:p>
    <w:p w:rsidR="00BA6F02" w:rsidRPr="0002047F" w:rsidRDefault="00A52B4D" w:rsidP="002B57B5">
      <w:pPr>
        <w:spacing w:after="0"/>
        <w:ind w:left="3540" w:hanging="3540"/>
        <w:rPr>
          <w:lang w:val="fr-FR"/>
        </w:rPr>
      </w:pPr>
      <w:hyperlink r:id="rId8" w:history="1">
        <w:r w:rsidR="008D0E35" w:rsidRPr="0002047F">
          <w:rPr>
            <w:rStyle w:val="Hyperlink"/>
            <w:lang w:val="fr-FR"/>
          </w:rPr>
          <w:t>www.connox.fr/entreprise.html</w:t>
        </w:r>
      </w:hyperlink>
    </w:p>
    <w:p w:rsidR="008D0E35" w:rsidRPr="0002047F" w:rsidRDefault="008D0E35" w:rsidP="002B57B5">
      <w:pPr>
        <w:spacing w:after="0"/>
        <w:ind w:left="3540" w:hanging="3540"/>
        <w:rPr>
          <w:lang w:val="fr-FR"/>
        </w:rPr>
      </w:pPr>
    </w:p>
    <w:p w:rsidR="008D0E35" w:rsidRPr="0002047F" w:rsidRDefault="008D0E35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</w:p>
    <w:p w:rsidR="00CE2D50" w:rsidRPr="0002047F" w:rsidRDefault="008D0E35" w:rsidP="002B57B5">
      <w:pPr>
        <w:spacing w:after="0"/>
        <w:ind w:left="3540" w:hanging="3540"/>
        <w:rPr>
          <w:rFonts w:ascii="Bryant Regular" w:hAnsi="Bryant Regular"/>
          <w:sz w:val="28"/>
          <w:lang w:val="fr-FR"/>
        </w:rPr>
      </w:pPr>
      <w:r w:rsidRPr="0002047F">
        <w:rPr>
          <w:rFonts w:ascii="Bryant Regular" w:hAnsi="Bryant Regular"/>
          <w:sz w:val="28"/>
          <w:lang w:val="fr-FR"/>
        </w:rPr>
        <w:t>Contact Presse</w:t>
      </w:r>
    </w:p>
    <w:p w:rsidR="00CE2D50" w:rsidRPr="0002047F" w:rsidRDefault="00CE2D50" w:rsidP="00133379">
      <w:pPr>
        <w:spacing w:after="0"/>
        <w:rPr>
          <w:rFonts w:ascii="Bryant Regular" w:hAnsi="Bryant Regular"/>
          <w:lang w:val="fr-FR"/>
        </w:rPr>
      </w:pPr>
    </w:p>
    <w:p w:rsidR="00CE2D50" w:rsidRPr="00FD24BF" w:rsidRDefault="00CE2D50" w:rsidP="00CE2D50">
      <w:pPr>
        <w:spacing w:after="0" w:line="240" w:lineRule="auto"/>
        <w:rPr>
          <w:rFonts w:ascii="Bryant Regular" w:eastAsia="Times New Roman" w:hAnsi="Bryant Regular" w:cs="Segoe UI"/>
          <w:b/>
          <w:bCs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t>Connox GmbH</w:t>
      </w:r>
      <w:r w:rsidRPr="00FD24BF">
        <w:rPr>
          <w:rFonts w:ascii="Bryant Regular" w:eastAsia="Times New Roman" w:hAnsi="Bryant Regular" w:cs="Segoe UI"/>
          <w:b/>
          <w:bCs/>
          <w:lang w:eastAsia="de-DE"/>
        </w:rPr>
        <w:t xml:space="preserve"> </w:t>
      </w:r>
    </w:p>
    <w:p w:rsidR="00CE2D50" w:rsidRPr="00FD24BF" w:rsidRDefault="008D0E35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FD24BF">
        <w:rPr>
          <w:rFonts w:ascii="Bryant Regular" w:eastAsia="Times New Roman" w:hAnsi="Bryant Regular" w:cs="Segoe UI"/>
          <w:bCs/>
          <w:lang w:eastAsia="de-DE"/>
        </w:rPr>
        <w:t>Sarah Chpoliansky</w:t>
      </w:r>
      <w:r w:rsidR="00CE2D50" w:rsidRPr="00FD24BF">
        <w:rPr>
          <w:rFonts w:ascii="Bryant Regular" w:eastAsia="Times New Roman" w:hAnsi="Bryant Regular" w:cs="Segoe UI"/>
          <w:lang w:eastAsia="de-DE"/>
        </w:rPr>
        <w:br/>
      </w:r>
      <w:proofErr w:type="spellStart"/>
      <w:r w:rsidR="00CE2D50" w:rsidRPr="00FD24BF">
        <w:rPr>
          <w:rFonts w:ascii="Bryant Regular" w:eastAsia="Times New Roman" w:hAnsi="Bryant Regular" w:cs="Segoe UI"/>
          <w:lang w:eastAsia="de-DE"/>
        </w:rPr>
        <w:t>Eckenerstraße</w:t>
      </w:r>
      <w:proofErr w:type="spellEnd"/>
      <w:r w:rsidR="00CE2D50" w:rsidRPr="00FD24BF">
        <w:rPr>
          <w:rFonts w:ascii="Bryant Regular" w:eastAsia="Times New Roman" w:hAnsi="Bryant Regular" w:cs="Segoe UI"/>
          <w:lang w:eastAsia="de-DE"/>
        </w:rPr>
        <w:t xml:space="preserve"> 3</w:t>
      </w:r>
      <w:r w:rsidR="00CE2D50" w:rsidRPr="00FD24BF">
        <w:rPr>
          <w:rFonts w:ascii="Bryant Regular" w:eastAsia="Times New Roman" w:hAnsi="Bryant Regular" w:cs="Segoe UI"/>
          <w:lang w:eastAsia="de-DE"/>
        </w:rPr>
        <w:br/>
        <w:t>30179 Han</w:t>
      </w:r>
      <w:r w:rsidR="00502F6F">
        <w:rPr>
          <w:rFonts w:ascii="Bryant Regular" w:eastAsia="Times New Roman" w:hAnsi="Bryant Regular" w:cs="Segoe UI"/>
          <w:lang w:eastAsia="de-DE"/>
        </w:rPr>
        <w:t>nover</w:t>
      </w:r>
    </w:p>
    <w:p w:rsidR="00CE2D50" w:rsidRPr="00FD24BF" w:rsidRDefault="00FD24BF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br/>
        <w:t xml:space="preserve">Tel </w:t>
      </w:r>
      <w:r w:rsidR="00CE2D50" w:rsidRPr="00FD24BF">
        <w:rPr>
          <w:rFonts w:ascii="Bryant Regular" w:eastAsia="Times New Roman" w:hAnsi="Bryant Regular" w:cs="Segoe UI"/>
          <w:lang w:eastAsia="de-DE"/>
        </w:rPr>
        <w:t>: +49 (511) 300341-</w:t>
      </w:r>
      <w:r w:rsidR="00E05710" w:rsidRPr="00FD24BF">
        <w:rPr>
          <w:rFonts w:ascii="Bryant Regular" w:eastAsia="Times New Roman" w:hAnsi="Bryant Regular" w:cs="Segoe UI"/>
          <w:lang w:eastAsia="de-DE"/>
        </w:rPr>
        <w:t>38</w:t>
      </w:r>
    </w:p>
    <w:p w:rsidR="00CE2D50" w:rsidRPr="00FD24BF" w:rsidRDefault="00FD24BF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>
        <w:rPr>
          <w:rFonts w:ascii="Bryant Regular" w:eastAsia="Times New Roman" w:hAnsi="Bryant Regular" w:cs="Segoe UI"/>
          <w:lang w:eastAsia="de-DE"/>
        </w:rPr>
        <w:t xml:space="preserve">E-Mail </w:t>
      </w:r>
      <w:r w:rsidR="00CE2D50" w:rsidRPr="00FD24BF">
        <w:rPr>
          <w:rFonts w:ascii="Bryant Regular" w:eastAsia="Times New Roman" w:hAnsi="Bryant Regular" w:cs="Segoe UI"/>
          <w:lang w:eastAsia="de-DE"/>
        </w:rPr>
        <w:t xml:space="preserve">: presse@connox.de </w:t>
      </w:r>
    </w:p>
    <w:p w:rsidR="00CE2D50" w:rsidRPr="00FD24BF" w:rsidRDefault="00CE2D50" w:rsidP="00CE2D50">
      <w:pPr>
        <w:spacing w:after="0" w:line="240" w:lineRule="auto"/>
        <w:rPr>
          <w:rFonts w:ascii="Bryant Regular" w:eastAsia="Times New Roman" w:hAnsi="Bryant Regular" w:cs="Segoe UI"/>
          <w:lang w:eastAsia="de-DE"/>
        </w:rPr>
      </w:pPr>
      <w:r w:rsidRPr="00FD24BF">
        <w:rPr>
          <w:rFonts w:ascii="Bryant Regular" w:eastAsia="Times New Roman" w:hAnsi="Bryant Regular" w:cs="Segoe UI"/>
          <w:lang w:eastAsia="de-DE"/>
        </w:rPr>
        <w:t>Internet</w:t>
      </w:r>
      <w:r w:rsidR="00FD24BF">
        <w:rPr>
          <w:rFonts w:ascii="Bryant Regular" w:eastAsia="Times New Roman" w:hAnsi="Bryant Regular" w:cs="Segoe UI"/>
          <w:lang w:eastAsia="de-DE"/>
        </w:rPr>
        <w:t xml:space="preserve"> </w:t>
      </w:r>
      <w:r w:rsidRPr="00FD24BF">
        <w:rPr>
          <w:rFonts w:ascii="Bryant Regular" w:eastAsia="Times New Roman" w:hAnsi="Bryant Regular" w:cs="Segoe UI"/>
          <w:lang w:eastAsia="de-DE"/>
        </w:rPr>
        <w:t xml:space="preserve">: </w:t>
      </w:r>
      <w:hyperlink r:id="rId9" w:history="1">
        <w:r w:rsidR="00AB4B9F">
          <w:rPr>
            <w:rStyle w:val="Hyperlink"/>
            <w:rFonts w:ascii="Bryant Regular" w:eastAsia="Times New Roman" w:hAnsi="Bryant Regular" w:cs="Segoe UI"/>
            <w:lang w:eastAsia="de-DE"/>
          </w:rPr>
          <w:t>www.connox.fr</w:t>
        </w:r>
      </w:hyperlink>
    </w:p>
    <w:p w:rsidR="00CE2D50" w:rsidRPr="00FD24BF" w:rsidRDefault="00CE2D50" w:rsidP="00CE2D50">
      <w:pPr>
        <w:spacing w:after="0"/>
        <w:ind w:left="3540" w:hanging="3540"/>
      </w:pPr>
    </w:p>
    <w:p w:rsidR="002B57B5" w:rsidRPr="00FD24BF" w:rsidRDefault="002B57B5" w:rsidP="002B57B5">
      <w:pPr>
        <w:spacing w:after="0"/>
        <w:ind w:left="3540" w:hanging="3540"/>
      </w:pPr>
    </w:p>
    <w:p w:rsidR="002B57B5" w:rsidRPr="00FD24BF" w:rsidRDefault="002B57B5" w:rsidP="002B57B5">
      <w:pPr>
        <w:spacing w:after="0"/>
        <w:ind w:left="3540" w:hanging="3540"/>
      </w:pPr>
    </w:p>
    <w:p w:rsidR="00A82E24" w:rsidRPr="00FD24BF" w:rsidRDefault="00A82E24"/>
    <w:sectPr w:rsidR="00A82E24" w:rsidRPr="00FD24BF" w:rsidSect="00EE7603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D" w:rsidRDefault="0039429D" w:rsidP="00C45DDB">
      <w:pPr>
        <w:spacing w:after="0" w:line="240" w:lineRule="auto"/>
      </w:pPr>
      <w:r>
        <w:separator/>
      </w:r>
    </w:p>
  </w:endnote>
  <w:endnote w:type="continuationSeparator" w:id="0">
    <w:p w:rsidR="0039429D" w:rsidRDefault="0039429D" w:rsidP="00C4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D" w:rsidRDefault="0039429D" w:rsidP="00C45DDB">
      <w:pPr>
        <w:spacing w:after="0" w:line="240" w:lineRule="auto"/>
      </w:pPr>
      <w:r>
        <w:separator/>
      </w:r>
    </w:p>
  </w:footnote>
  <w:footnote w:type="continuationSeparator" w:id="0">
    <w:p w:rsidR="0039429D" w:rsidRDefault="0039429D" w:rsidP="00C4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D" w:rsidRDefault="0039429D" w:rsidP="00C45DDB">
    <w:pPr>
      <w:pStyle w:val="Kopfzeile"/>
      <w:jc w:val="right"/>
    </w:pPr>
    <w:r>
      <w:rPr>
        <w:b/>
        <w:noProof/>
        <w:sz w:val="32"/>
        <w:lang w:eastAsia="de-DE"/>
      </w:rPr>
      <w:drawing>
        <wp:inline distT="0" distB="0" distL="0" distR="0" wp14:anchorId="2EC43C51" wp14:editId="394AABE5">
          <wp:extent cx="2179042" cy="447675"/>
          <wp:effectExtent l="0" t="0" r="0" b="0"/>
          <wp:docPr id="1" name="Grafik 1" descr="S:\Marketing\Vorlagen\Logo\Logo-Wohndesign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Vorlagen\Logo\Logo-Wohndesign-kle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97"/>
                  <a:stretch/>
                </pic:blipFill>
                <pic:spPr bwMode="auto">
                  <a:xfrm>
                    <a:off x="0" y="0"/>
                    <a:ext cx="2204897" cy="452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0BD18B1"/>
    <w:multiLevelType w:val="multilevel"/>
    <w:tmpl w:val="CBCE19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21333"/>
    <w:multiLevelType w:val="hybridMultilevel"/>
    <w:tmpl w:val="681A2F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2608"/>
    <w:multiLevelType w:val="hybridMultilevel"/>
    <w:tmpl w:val="5E22CA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4E2157"/>
    <w:multiLevelType w:val="hybridMultilevel"/>
    <w:tmpl w:val="699280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25028"/>
    <w:multiLevelType w:val="hybridMultilevel"/>
    <w:tmpl w:val="A5EA91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966205"/>
    <w:multiLevelType w:val="hybridMultilevel"/>
    <w:tmpl w:val="3140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4"/>
    <w:rsid w:val="00002271"/>
    <w:rsid w:val="0002047F"/>
    <w:rsid w:val="00032B58"/>
    <w:rsid w:val="00051590"/>
    <w:rsid w:val="000E3EA2"/>
    <w:rsid w:val="000E609E"/>
    <w:rsid w:val="00101534"/>
    <w:rsid w:val="00133379"/>
    <w:rsid w:val="00153010"/>
    <w:rsid w:val="00192DF2"/>
    <w:rsid w:val="001B06E8"/>
    <w:rsid w:val="002647EF"/>
    <w:rsid w:val="00292E06"/>
    <w:rsid w:val="002A3AF9"/>
    <w:rsid w:val="002B57B5"/>
    <w:rsid w:val="00300079"/>
    <w:rsid w:val="00317EC7"/>
    <w:rsid w:val="0035233B"/>
    <w:rsid w:val="00390223"/>
    <w:rsid w:val="0039429D"/>
    <w:rsid w:val="003950BB"/>
    <w:rsid w:val="00451EC4"/>
    <w:rsid w:val="004A17ED"/>
    <w:rsid w:val="004D482C"/>
    <w:rsid w:val="004F7CC1"/>
    <w:rsid w:val="00502F6F"/>
    <w:rsid w:val="0052764E"/>
    <w:rsid w:val="005704F3"/>
    <w:rsid w:val="0057125C"/>
    <w:rsid w:val="005D309B"/>
    <w:rsid w:val="00603051"/>
    <w:rsid w:val="006E5B82"/>
    <w:rsid w:val="00746451"/>
    <w:rsid w:val="007510C7"/>
    <w:rsid w:val="00763A88"/>
    <w:rsid w:val="0078720E"/>
    <w:rsid w:val="00824F15"/>
    <w:rsid w:val="0087414B"/>
    <w:rsid w:val="008D0E35"/>
    <w:rsid w:val="008E6B17"/>
    <w:rsid w:val="00911429"/>
    <w:rsid w:val="00913DC1"/>
    <w:rsid w:val="00921B52"/>
    <w:rsid w:val="00922F7B"/>
    <w:rsid w:val="0094535E"/>
    <w:rsid w:val="00995A43"/>
    <w:rsid w:val="009A661F"/>
    <w:rsid w:val="009E5E39"/>
    <w:rsid w:val="00A52B4D"/>
    <w:rsid w:val="00A5610E"/>
    <w:rsid w:val="00A82E24"/>
    <w:rsid w:val="00AB4B9F"/>
    <w:rsid w:val="00AC7919"/>
    <w:rsid w:val="00AE31E8"/>
    <w:rsid w:val="00B24FC0"/>
    <w:rsid w:val="00B44812"/>
    <w:rsid w:val="00B6396D"/>
    <w:rsid w:val="00B81FC8"/>
    <w:rsid w:val="00BA6F02"/>
    <w:rsid w:val="00BC7961"/>
    <w:rsid w:val="00C16BFD"/>
    <w:rsid w:val="00C25D9A"/>
    <w:rsid w:val="00C27100"/>
    <w:rsid w:val="00C30DB9"/>
    <w:rsid w:val="00C45DDB"/>
    <w:rsid w:val="00CA49CB"/>
    <w:rsid w:val="00CE2D50"/>
    <w:rsid w:val="00D153EB"/>
    <w:rsid w:val="00D1583E"/>
    <w:rsid w:val="00E05710"/>
    <w:rsid w:val="00E30072"/>
    <w:rsid w:val="00E75B69"/>
    <w:rsid w:val="00E92D0A"/>
    <w:rsid w:val="00ED2161"/>
    <w:rsid w:val="00ED3B27"/>
    <w:rsid w:val="00EE7603"/>
    <w:rsid w:val="00F934EE"/>
    <w:rsid w:val="00FD24BF"/>
    <w:rsid w:val="00FD50CC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B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E2D50"/>
    <w:rPr>
      <w:b/>
      <w:bCs/>
    </w:rPr>
  </w:style>
  <w:style w:type="paragraph" w:styleId="Listenabsatz">
    <w:name w:val="List Paragraph"/>
    <w:basedOn w:val="Standard"/>
    <w:uiPriority w:val="34"/>
    <w:qFormat/>
    <w:rsid w:val="00317E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DDB"/>
  </w:style>
  <w:style w:type="paragraph" w:styleId="Fuzeile">
    <w:name w:val="footer"/>
    <w:basedOn w:val="Standard"/>
    <w:link w:val="Fu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B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E2D50"/>
    <w:rPr>
      <w:b/>
      <w:bCs/>
    </w:rPr>
  </w:style>
  <w:style w:type="paragraph" w:styleId="Listenabsatz">
    <w:name w:val="List Paragraph"/>
    <w:basedOn w:val="Standard"/>
    <w:uiPriority w:val="34"/>
    <w:qFormat/>
    <w:rsid w:val="00317E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D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DDB"/>
  </w:style>
  <w:style w:type="paragraph" w:styleId="Fuzeile">
    <w:name w:val="footer"/>
    <w:basedOn w:val="Standard"/>
    <w:link w:val="FuzeileZchn"/>
    <w:uiPriority w:val="99"/>
    <w:unhideWhenUsed/>
    <w:rsid w:val="00C4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883">
              <w:marLeft w:val="0"/>
              <w:marRight w:val="0"/>
              <w:marTop w:val="5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ox.fr/entreprise.html?p=101052&amp;pcr=Unternehmensseite&amp;umt_source=Factsheet&amp;utm_medium=Pressemap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nox.fr/?p=101052&amp;pcr=Startseite&amp;umt_source=Factsheet&amp;utm_medium=Pressemap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Beckmann</dc:creator>
  <cp:lastModifiedBy>Anja Beckmann</cp:lastModifiedBy>
  <cp:revision>15</cp:revision>
  <cp:lastPrinted>2014-11-25T08:33:00Z</cp:lastPrinted>
  <dcterms:created xsi:type="dcterms:W3CDTF">2016-04-08T08:26:00Z</dcterms:created>
  <dcterms:modified xsi:type="dcterms:W3CDTF">2016-04-19T13:00:00Z</dcterms:modified>
</cp:coreProperties>
</file>